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AEF8" w14:textId="73E07D46" w:rsidR="006A08A9" w:rsidRPr="00223458" w:rsidRDefault="00AB11C1" w:rsidP="00E03E8E">
      <w:pPr>
        <w:spacing w:after="0"/>
        <w:ind w:firstLine="709"/>
        <w:jc w:val="both"/>
        <w:rPr>
          <w:rFonts w:ascii="Times New Roman" w:hAnsi="Times New Roman" w:cs="Times New Roman"/>
          <w:sz w:val="24"/>
          <w:szCs w:val="24"/>
          <w:lang w:val="kk-KZ"/>
        </w:rPr>
      </w:pPr>
      <w:r w:rsidRPr="00223458">
        <w:rPr>
          <w:rFonts w:ascii="Times New Roman" w:hAnsi="Times New Roman" w:cs="Times New Roman"/>
          <w:sz w:val="24"/>
          <w:szCs w:val="24"/>
          <w:lang w:val="kk-KZ"/>
        </w:rPr>
        <w:t>П</w:t>
      </w:r>
      <w:r w:rsidR="009F3000" w:rsidRPr="00223458">
        <w:rPr>
          <w:rFonts w:ascii="Times New Roman" w:hAnsi="Times New Roman" w:cs="Times New Roman"/>
          <w:sz w:val="24"/>
          <w:szCs w:val="24"/>
          <w:lang w:val="kk-KZ"/>
        </w:rPr>
        <w:t>рактикалық сабақ</w:t>
      </w:r>
      <w:r w:rsidR="00223458" w:rsidRPr="00223458">
        <w:rPr>
          <w:rFonts w:ascii="Times New Roman" w:hAnsi="Times New Roman" w:cs="Times New Roman"/>
          <w:sz w:val="24"/>
          <w:szCs w:val="24"/>
          <w:lang w:val="kk-KZ"/>
        </w:rPr>
        <w:t xml:space="preserve">  ПС</w:t>
      </w:r>
      <w:r w:rsidR="00CA5C53">
        <w:rPr>
          <w:rFonts w:ascii="Times New Roman" w:hAnsi="Times New Roman" w:cs="Times New Roman"/>
          <w:sz w:val="24"/>
          <w:szCs w:val="24"/>
          <w:lang w:val="kk-KZ"/>
        </w:rPr>
        <w:t>-</w:t>
      </w:r>
      <w:r w:rsidRPr="00223458">
        <w:rPr>
          <w:rFonts w:ascii="Times New Roman" w:hAnsi="Times New Roman" w:cs="Times New Roman"/>
          <w:sz w:val="24"/>
          <w:szCs w:val="24"/>
          <w:lang w:val="kk-KZ"/>
        </w:rPr>
        <w:t>6</w:t>
      </w:r>
      <w:r w:rsidR="006A08A9" w:rsidRPr="00223458">
        <w:rPr>
          <w:rFonts w:ascii="Times New Roman" w:hAnsi="Times New Roman" w:cs="Times New Roman"/>
          <w:sz w:val="24"/>
          <w:szCs w:val="24"/>
          <w:lang w:val="kk-KZ"/>
        </w:rPr>
        <w:t>.</w:t>
      </w:r>
      <w:r w:rsidRPr="00223458">
        <w:rPr>
          <w:rFonts w:ascii="Times New Roman" w:hAnsi="Times New Roman" w:cs="Times New Roman"/>
          <w:sz w:val="24"/>
          <w:szCs w:val="24"/>
          <w:lang w:val="kk-KZ"/>
        </w:rPr>
        <w:t xml:space="preserve"> </w:t>
      </w:r>
      <w:r w:rsidR="00223458" w:rsidRPr="00223458">
        <w:rPr>
          <w:rFonts w:ascii="Times New Roman" w:hAnsi="Times New Roman" w:cs="Times New Roman"/>
          <w:sz w:val="24"/>
          <w:szCs w:val="24"/>
          <w:lang w:val="kk-KZ"/>
        </w:rPr>
        <w:t>ҚР Мемлекеттік және азаматтық кәсіби қызметтегі өзгерістерді басқару тәсілдері, моделдері</w:t>
      </w:r>
    </w:p>
    <w:p w14:paraId="44518C78" w14:textId="36A04B88" w:rsidR="006A08A9" w:rsidRPr="00223458" w:rsidRDefault="006A08A9" w:rsidP="00223458">
      <w:pPr>
        <w:spacing w:after="0"/>
        <w:ind w:firstLine="709"/>
        <w:jc w:val="both"/>
        <w:rPr>
          <w:rFonts w:ascii="Times New Roman" w:hAnsi="Times New Roman" w:cs="Times New Roman"/>
          <w:sz w:val="24"/>
          <w:szCs w:val="24"/>
          <w:lang w:val="kk-KZ"/>
        </w:rPr>
      </w:pPr>
      <w:r w:rsidRPr="00223458">
        <w:rPr>
          <w:rFonts w:ascii="Times New Roman" w:hAnsi="Times New Roman" w:cs="Times New Roman"/>
          <w:sz w:val="24"/>
          <w:szCs w:val="24"/>
          <w:lang w:val="kk-KZ"/>
        </w:rPr>
        <w:t xml:space="preserve">Сабақтың  мақсаты – Студенттерге   </w:t>
      </w:r>
      <w:r w:rsidR="00223458" w:rsidRPr="00223458">
        <w:rPr>
          <w:rFonts w:ascii="Times New Roman" w:hAnsi="Times New Roman" w:cs="Times New Roman"/>
          <w:sz w:val="24"/>
          <w:szCs w:val="24"/>
          <w:lang w:val="kk-KZ"/>
        </w:rPr>
        <w:t>Мемлекеттік және азаматтық кәсіби қызметтегі өзгерістерді басқару тәсілдері, моделдерін</w:t>
      </w:r>
      <w:r w:rsidRPr="00223458">
        <w:rPr>
          <w:rFonts w:ascii="Times New Roman" w:hAnsi="Times New Roman" w:cs="Times New Roman"/>
          <w:sz w:val="24"/>
          <w:szCs w:val="24"/>
          <w:lang w:val="kk-KZ"/>
        </w:rPr>
        <w:t xml:space="preserve"> жан-жақты кешенді </w:t>
      </w:r>
      <w:r w:rsidR="009F3000" w:rsidRPr="00223458">
        <w:rPr>
          <w:rFonts w:ascii="Times New Roman" w:hAnsi="Times New Roman" w:cs="Times New Roman"/>
          <w:bCs/>
          <w:sz w:val="24"/>
          <w:szCs w:val="24"/>
          <w:lang w:val="kk-KZ"/>
        </w:rPr>
        <w:t>пікір алмасу</w:t>
      </w:r>
      <w:r w:rsidR="009F3000" w:rsidRPr="00223458">
        <w:rPr>
          <w:rFonts w:ascii="Times New Roman" w:hAnsi="Times New Roman" w:cs="Times New Roman"/>
          <w:sz w:val="24"/>
          <w:szCs w:val="24"/>
          <w:lang w:val="kk-KZ" w:eastAsia="ko-KR"/>
        </w:rPr>
        <w:t xml:space="preserve"> және ой-тұжырымдар</w:t>
      </w:r>
      <w:r w:rsidR="00223458" w:rsidRPr="00223458">
        <w:rPr>
          <w:rFonts w:ascii="Times New Roman" w:hAnsi="Times New Roman" w:cs="Times New Roman"/>
          <w:sz w:val="24"/>
          <w:szCs w:val="24"/>
          <w:lang w:val="kk-KZ" w:eastAsia="ko-KR"/>
        </w:rPr>
        <w:t xml:space="preserve"> </w:t>
      </w:r>
    </w:p>
    <w:p w14:paraId="6E6F09F7" w14:textId="77777777" w:rsidR="00223458" w:rsidRDefault="00223458" w:rsidP="006A08A9">
      <w:pPr>
        <w:tabs>
          <w:tab w:val="left" w:pos="1380"/>
        </w:tabs>
        <w:rPr>
          <w:rFonts w:ascii="Times New Roman" w:hAnsi="Times New Roman" w:cs="Times New Roman"/>
          <w:sz w:val="28"/>
          <w:szCs w:val="28"/>
          <w:lang w:val="kk-KZ"/>
        </w:rPr>
      </w:pPr>
    </w:p>
    <w:p w14:paraId="0786A526" w14:textId="271F14D5" w:rsidR="006A08A9" w:rsidRPr="006A08A9" w:rsidRDefault="006A08A9" w:rsidP="006A08A9">
      <w:pPr>
        <w:tabs>
          <w:tab w:val="left" w:pos="1380"/>
        </w:tabs>
        <w:rPr>
          <w:rFonts w:ascii="Times New Roman" w:hAnsi="Times New Roman" w:cs="Times New Roman"/>
          <w:sz w:val="28"/>
          <w:szCs w:val="28"/>
          <w:lang w:val="kk-KZ"/>
        </w:rPr>
      </w:pPr>
      <w:r w:rsidRPr="006A08A9">
        <w:rPr>
          <w:rFonts w:ascii="Times New Roman" w:hAnsi="Times New Roman" w:cs="Times New Roman"/>
          <w:sz w:val="28"/>
          <w:szCs w:val="28"/>
          <w:lang w:val="kk-KZ"/>
        </w:rPr>
        <w:t>Сұрақтар:</w:t>
      </w:r>
    </w:p>
    <w:p w14:paraId="00593408" w14:textId="78F294E0" w:rsidR="006A08A9" w:rsidRPr="00223458" w:rsidRDefault="00223458" w:rsidP="00223458">
      <w:pPr>
        <w:pStyle w:val="ab"/>
        <w:numPr>
          <w:ilvl w:val="0"/>
          <w:numId w:val="1"/>
        </w:numPr>
        <w:tabs>
          <w:tab w:val="left" w:pos="1380"/>
        </w:tabs>
        <w:rPr>
          <w:rFonts w:ascii="Times New Roman" w:hAnsi="Times New Roman" w:cs="Times New Roman"/>
          <w:sz w:val="24"/>
          <w:szCs w:val="24"/>
          <w:lang w:val="kk-KZ"/>
        </w:rPr>
      </w:pPr>
      <w:r w:rsidRPr="00223458">
        <w:rPr>
          <w:rFonts w:ascii="Times New Roman" w:hAnsi="Times New Roman" w:cs="Times New Roman"/>
          <w:sz w:val="24"/>
          <w:szCs w:val="24"/>
          <w:lang w:val="kk-KZ"/>
        </w:rPr>
        <w:t>Мемлекеттік және азаматтық кәсіби қызметтегі өзгерістерді басқару тәсілдері</w:t>
      </w:r>
    </w:p>
    <w:p w14:paraId="3AF8C71B" w14:textId="66FDC18A" w:rsidR="00223458" w:rsidRPr="00223458" w:rsidRDefault="00223458" w:rsidP="00223458">
      <w:pPr>
        <w:pStyle w:val="ab"/>
        <w:numPr>
          <w:ilvl w:val="0"/>
          <w:numId w:val="1"/>
        </w:numPr>
        <w:tabs>
          <w:tab w:val="left" w:pos="1380"/>
        </w:tabs>
        <w:rPr>
          <w:lang w:val="kk-KZ"/>
        </w:rPr>
      </w:pPr>
      <w:r>
        <w:rPr>
          <w:rFonts w:ascii="Times New Roman" w:hAnsi="Times New Roman" w:cs="Times New Roman"/>
          <w:sz w:val="24"/>
          <w:szCs w:val="24"/>
          <w:lang w:val="kk-KZ"/>
        </w:rPr>
        <w:t xml:space="preserve">ҚР </w:t>
      </w:r>
      <w:r w:rsidRPr="00223458">
        <w:rPr>
          <w:rFonts w:ascii="Times New Roman" w:hAnsi="Times New Roman" w:cs="Times New Roman"/>
          <w:sz w:val="24"/>
          <w:szCs w:val="24"/>
          <w:lang w:val="kk-KZ"/>
        </w:rPr>
        <w:t>Мемлекеттік және азаматтық кәсіби қызметтегі өзгерістерді басқар</w:t>
      </w:r>
      <w:r>
        <w:rPr>
          <w:rFonts w:ascii="Times New Roman" w:hAnsi="Times New Roman" w:cs="Times New Roman"/>
          <w:sz w:val="24"/>
          <w:szCs w:val="24"/>
          <w:lang w:val="kk-KZ"/>
        </w:rPr>
        <w:t xml:space="preserve">удың </w:t>
      </w:r>
      <w:r w:rsidRPr="00223458">
        <w:rPr>
          <w:rFonts w:ascii="Times New Roman" w:hAnsi="Times New Roman" w:cs="Times New Roman"/>
          <w:sz w:val="24"/>
          <w:szCs w:val="24"/>
          <w:lang w:val="kk-KZ"/>
        </w:rPr>
        <w:t>моделдері</w:t>
      </w:r>
    </w:p>
    <w:p w14:paraId="6CAD87C5" w14:textId="6D24BBC1" w:rsidR="006A08A9" w:rsidRDefault="006A08A9" w:rsidP="006C0B77">
      <w:pPr>
        <w:spacing w:after="0"/>
        <w:ind w:firstLine="709"/>
        <w:jc w:val="both"/>
        <w:rPr>
          <w:rFonts w:ascii="Times New Roman" w:hAnsi="Times New Roman" w:cs="Times New Roman"/>
          <w:sz w:val="28"/>
          <w:szCs w:val="28"/>
          <w:lang w:val="kk-KZ"/>
        </w:rPr>
      </w:pPr>
    </w:p>
    <w:p w14:paraId="59712B03" w14:textId="77777777" w:rsidR="00A00687" w:rsidRPr="00A00687" w:rsidRDefault="00A00687" w:rsidP="00A00687">
      <w:pPr>
        <w:rPr>
          <w:rFonts w:ascii="Times New Roman" w:hAnsi="Times New Roman" w:cs="Times New Roman"/>
          <w:sz w:val="28"/>
          <w:szCs w:val="28"/>
          <w:lang w:val="kk-KZ"/>
        </w:rPr>
      </w:pPr>
    </w:p>
    <w:p w14:paraId="658BE735"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xml:space="preserve">      Мемлекеттік қызметті басқару тетіктері көптеген технологиялардың көмегімен іске асырылады, олардың арасында мемлекеттік қызметшілерді іріктеу, жоғарылату және ротациялау, олардың жұмысының тиімділігін бағалау, мемлекеттік органдардағы кадрлық жағдайды талдау, мемлекеттік қызметшілердің қызметін ынталандыру және т.б. </w:t>
      </w:r>
    </w:p>
    <w:p w14:paraId="4331C348"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xml:space="preserve">      Технологиялар бірінші кезекте мынадай элементтердің қатаң үйлестірілген жүйесі болып табылады:</w:t>
      </w:r>
    </w:p>
    <w:p w14:paraId="671D71A1"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мақсаттар - рәсімдер (қағидалар);</w:t>
      </w:r>
    </w:p>
    <w:p w14:paraId="6F9D0A79"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xml:space="preserve"> - техникалық құралдар;</w:t>
      </w:r>
    </w:p>
    <w:p w14:paraId="76A7ADC1"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xml:space="preserve"> - операциялар (іс - қимылдар);</w:t>
      </w:r>
    </w:p>
    <w:p w14:paraId="19C1B13D"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xml:space="preserve"> - себептер (ынталандырулар).</w:t>
      </w:r>
    </w:p>
    <w:p w14:paraId="36B928D5"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Ондағы ең бастысы-элементтердің дәйектілігі мен дәйектілігі, ол білім беру, білім беру, ақпараттық, өндірістік, сервистік, коммуникациялық, басқарушылық болсын, кез-келген технология үшін қажет. Барлық жерде тұжырымдалған мақсаттарды жүзеге асыру белгілі бір негізделген және нәтижелі әрекеттердің логикасын білдіретін нақты, айқын және тұрақты орындалатын процедураларды белгілеу арқылы жүзеге асырылуы керек.</w:t>
      </w:r>
    </w:p>
    <w:p w14:paraId="78604BA4"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мемлекеттік билік органдарындағы мемлекеттік қызметтің жай-күйі мен тиімділігін талдау;</w:t>
      </w:r>
    </w:p>
    <w:p w14:paraId="2142D1BC"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мемлекеттік қызмет мәселелері бойынша нормативтік актілердің жобаларын әзірлеуді үйлестіру;</w:t>
      </w:r>
    </w:p>
    <w:p w14:paraId="1B74D637"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тиісті мемлекеттік органдармен бірлесіп конкурстық комиссияларды қалыптастыру, аттестациялар мен мемлекеттік біліктілік емтихандарын өткізу жөніндегі жұмыстарды ұйымдастыру;</w:t>
      </w:r>
    </w:p>
    <w:p w14:paraId="6C4AC94E"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lastRenderedPageBreak/>
        <w:t>- азаматтарды мемлекеттік қызметтің бос мемлекеттік лауазымдарына орналасуға конкурс өткізу туралы хабардар ету;</w:t>
      </w:r>
    </w:p>
    <w:p w14:paraId="0C19A090"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мемлекеттік қызмет және мемлекеттік қызметтің кадр қызметтері мәселелері бойынша органдардың әдістемелік жұмысын үйлестіру;;</w:t>
      </w:r>
    </w:p>
    <w:p w14:paraId="4E316517"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ҚР мемлекеттік лауазымдар тізілімін қалыптастыру және оған өзгерістер енгізу бойынша ұсыныстар әзірлеу;</w:t>
      </w:r>
    </w:p>
    <w:p w14:paraId="580006B6"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мемлекеттік қызметшілердің федералды тізілімін енгізу;</w:t>
      </w:r>
    </w:p>
    <w:p w14:paraId="140E486A"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мемлекеттік қызметшілерді кәсіби даярлауға, қайта даярлауға (қайта мамандандыруға) және олардың біліктілігін арттыруға әдістемелік басшылықты жүзеге асыру, сондай-ақ жоғары тұрған мемлекеттік лауазымдарға ұсынуға резерв қалыптастыру.</w:t>
      </w:r>
    </w:p>
    <w:p w14:paraId="02FCCB40"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Мемлекеттік басқару жүйесі реформасының кезекті бесінші кезеңінің уақыты келді, ол мынадай проблемалы аймақтарды:</w:t>
      </w:r>
    </w:p>
    <w:p w14:paraId="370E0754"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xml:space="preserve">     -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14:paraId="303BFA62"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xml:space="preserve">    -  мемлекеттік аппараттың халық пен бизнестің қажеттіліктеріне бағдарланбаған функцияларын;</w:t>
      </w:r>
    </w:p>
    <w:p w14:paraId="08015C6B"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xml:space="preserve">    -  мемлекеттік көрсетілетін қызметтердің әкімшілік сипатын;</w:t>
      </w:r>
    </w:p>
    <w:p w14:paraId="37432E0B"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xml:space="preserve">     - бәсекеге қабілетсіз мемлекеттік қызметті;</w:t>
      </w:r>
    </w:p>
    <w:p w14:paraId="274A262D"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xml:space="preserve">     - тиімсіз квазимемлекеттік секторды;</w:t>
      </w:r>
    </w:p>
    <w:p w14:paraId="62A75F71"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xml:space="preserve">     - дамымаған жергілікті өзін-өзі басқаруды;</w:t>
      </w:r>
    </w:p>
    <w:p w14:paraId="4A055CC0"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xml:space="preserve">    --  бизнестің дамуына кедергі келтіретін шамадан тыс реттеуді;</w:t>
      </w:r>
    </w:p>
    <w:p w14:paraId="4AC3FE67"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xml:space="preserve">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14:paraId="5C03884A" w14:textId="77777777" w:rsidR="00A00687" w:rsidRPr="00A00687" w:rsidRDefault="00A00687" w:rsidP="00A00687">
      <w:pPr>
        <w:rPr>
          <w:rFonts w:ascii="Times New Roman" w:hAnsi="Times New Roman" w:cs="Times New Roman"/>
          <w:sz w:val="28"/>
          <w:szCs w:val="28"/>
          <w:lang w:val="kk-KZ"/>
        </w:rPr>
      </w:pPr>
    </w:p>
    <w:p w14:paraId="0E9054AE" w14:textId="77777777" w:rsidR="00A00687" w:rsidRPr="00A00687"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xml:space="preserve">       Азаматтар мен мемлекет арасында тиісті өзара іс-қимылдың болмауы</w:t>
      </w:r>
    </w:p>
    <w:p w14:paraId="3543DA31" w14:textId="520D49DD" w:rsidR="00FD2064" w:rsidRPr="00FD2064" w:rsidRDefault="00A00687" w:rsidP="00A00687">
      <w:pPr>
        <w:rPr>
          <w:rFonts w:ascii="Times New Roman" w:hAnsi="Times New Roman" w:cs="Times New Roman"/>
          <w:sz w:val="28"/>
          <w:szCs w:val="28"/>
          <w:lang w:val="kk-KZ"/>
        </w:rPr>
      </w:pPr>
      <w:r w:rsidRPr="00A00687">
        <w:rPr>
          <w:rFonts w:ascii="Times New Roman" w:hAnsi="Times New Roman" w:cs="Times New Roman"/>
          <w:sz w:val="28"/>
          <w:szCs w:val="28"/>
          <w:lang w:val="kk-KZ"/>
        </w:rPr>
        <w:t xml:space="preserve">      Ағымдағы әлеуметтік процестер мен жаңа, оның ішінде пандемияның салдарынан болған экономикалық сын-қатерлер жағдайында азаматтық қоғамның белсенді қатысуына негізделген шешімдер қабылдау моделін қалыптастыру қажеттігі мемлекеттік басқару жүйесі үшін маңызды міндет болып табылады.      Сындарлы қоғамдық диалог құру бойынша бірқатар шаралар: халық алдында есеп беру кездесулерін откізу, азаматтарды жеке </w:t>
      </w:r>
      <w:r w:rsidRPr="00A00687">
        <w:rPr>
          <w:rFonts w:ascii="Times New Roman" w:hAnsi="Times New Roman" w:cs="Times New Roman"/>
          <w:sz w:val="28"/>
          <w:szCs w:val="28"/>
          <w:lang w:val="kk-KZ"/>
        </w:rPr>
        <w:lastRenderedPageBreak/>
        <w:t>қабылдау, қоғамдық кеңестерді құру, ресми интернет-ресурстарда және әлеуметтік желілердеғі аккаунттарда ақпаратты тұрақты түрде орналастырып отыру шаралары және басқа да шаралар қабылданды.     Алайда оларда жүйеліліктің болмауы мемлекеттік басқарудың сапасын арттыру мақсатында қоғамдық тарту және қоғамдық бақылау құралдарын толық көлемде пайдалануға мүмкіндік бермей, халықтың мемлекеттік органдармен өзара іс-қимыл процесін реттеудің фрагментті сипатына алып келді.      Мемлекеттік органдар ресми ақпаратты ашық қолжетімділікке өз бастамасымен орналастыруға мүдделі емес. Ресми құжаттарға қолжетімділік пассивті немесе сұрау салу бойынша формалды түрде беріледі, бұл халықтың мемлекеттік аппараттың қызметіне қатысты хабардар болу деңгейіне әсер етеді.      Азаматтардан түсіп жатқан сұрақтарға, ақпарат сұратуларға, ұсыныстарға, шағымдарға талдаудың және халықпен кері байланыс арналарының жұмысына тиісті бақылаудың жасалмауы көбінесе қоғамның қажеттіліктері мен мүдделеріне формалды қарауға әкеп соқтырады.     Жалпы алғанда, мемлекеттік органдардың ашықтық дәрежесіне жыл сайын жүргізілетін бағалау нәтижелері мемлекет пен қоғамның өзара іс-қимылы мәселелерінде сапалық өзгерістер қажет екенін куәландырады.</w:t>
      </w:r>
    </w:p>
    <w:p w14:paraId="0155581E" w14:textId="42221924" w:rsidR="00FD2064" w:rsidRPr="00FD2064" w:rsidRDefault="00FD2064" w:rsidP="00FD2064">
      <w:pPr>
        <w:rPr>
          <w:rFonts w:ascii="Times New Roman" w:hAnsi="Times New Roman" w:cs="Times New Roman"/>
          <w:sz w:val="28"/>
          <w:szCs w:val="28"/>
          <w:lang w:val="kk-KZ"/>
        </w:rPr>
      </w:pPr>
    </w:p>
    <w:p w14:paraId="312B544B" w14:textId="664D9ADC" w:rsidR="00FD2064" w:rsidRPr="00FD2064" w:rsidRDefault="00FD2064" w:rsidP="00FD2064">
      <w:pPr>
        <w:rPr>
          <w:rFonts w:ascii="Times New Roman" w:hAnsi="Times New Roman" w:cs="Times New Roman"/>
          <w:sz w:val="28"/>
          <w:szCs w:val="28"/>
          <w:lang w:val="kk-KZ"/>
        </w:rPr>
      </w:pPr>
    </w:p>
    <w:p w14:paraId="5154BB5C" w14:textId="77777777" w:rsidR="00FD2064" w:rsidRDefault="00FD2064" w:rsidP="00FD2064">
      <w:pPr>
        <w:rPr>
          <w:rFonts w:ascii="Times New Roman" w:hAnsi="Times New Roman" w:cs="Times New Roman"/>
          <w:sz w:val="24"/>
          <w:szCs w:val="24"/>
          <w:lang w:val="kk-KZ"/>
        </w:rPr>
      </w:pPr>
    </w:p>
    <w:p w14:paraId="3AA4A48B" w14:textId="77777777" w:rsidR="00FD2064" w:rsidRDefault="00FD2064" w:rsidP="00FD2064">
      <w:pPr>
        <w:tabs>
          <w:tab w:val="left" w:pos="1215"/>
        </w:tabs>
        <w:rPr>
          <w:rFonts w:ascii="Times New Roman" w:hAnsi="Times New Roman" w:cs="Times New Roman"/>
          <w:sz w:val="24"/>
          <w:szCs w:val="24"/>
          <w:lang w:val="kk-KZ"/>
        </w:rPr>
      </w:pPr>
      <w:r>
        <w:rPr>
          <w:rFonts w:ascii="Times New Roman" w:hAnsi="Times New Roman" w:cs="Times New Roman"/>
          <w:sz w:val="24"/>
          <w:szCs w:val="24"/>
          <w:lang w:val="kk-KZ"/>
        </w:rPr>
        <w:tab/>
      </w:r>
    </w:p>
    <w:p w14:paraId="59494674" w14:textId="77777777" w:rsidR="00FD2064" w:rsidRPr="00FD2064" w:rsidRDefault="00FD2064" w:rsidP="00FD2064">
      <w:pPr>
        <w:jc w:val="both"/>
        <w:rPr>
          <w:rFonts w:ascii="Times New Roman" w:hAnsi="Times New Roman" w:cs="Times New Roman"/>
          <w:b/>
          <w:bCs/>
          <w:color w:val="202122"/>
          <w:sz w:val="24"/>
          <w:szCs w:val="24"/>
          <w:shd w:val="clear" w:color="auto" w:fill="FFFFFF"/>
          <w:lang w:val="kk-KZ"/>
        </w:rPr>
      </w:pPr>
      <w:r w:rsidRPr="00FD2064">
        <w:rPr>
          <w:rFonts w:ascii="Times New Roman" w:hAnsi="Times New Roman" w:cs="Times New Roman"/>
          <w:color w:val="202122"/>
          <w:sz w:val="24"/>
          <w:szCs w:val="24"/>
          <w:shd w:val="clear" w:color="auto" w:fill="FFFFFF"/>
          <w:lang w:val="kk-KZ"/>
        </w:rPr>
        <w:t xml:space="preserve">                                                </w:t>
      </w:r>
      <w:r w:rsidRPr="00FD2064">
        <w:rPr>
          <w:rFonts w:ascii="Times New Roman" w:hAnsi="Times New Roman" w:cs="Times New Roman"/>
          <w:b/>
          <w:bCs/>
          <w:color w:val="202122"/>
          <w:sz w:val="24"/>
          <w:szCs w:val="24"/>
          <w:shd w:val="clear" w:color="auto" w:fill="FFFFFF"/>
          <w:lang w:val="kk-KZ"/>
        </w:rPr>
        <w:t>Ұсынылатын әдебиеттер:</w:t>
      </w:r>
    </w:p>
    <w:p w14:paraId="6B20C7CC"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 xml:space="preserve">1. Қасым-Жомарт Тоқаев  </w:t>
      </w:r>
      <w:r w:rsidRPr="00FD2064">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sidRPr="00FD2064">
        <w:rPr>
          <w:rFonts w:ascii="Times New Roman" w:eastAsia="Calibri" w:hAnsi="Times New Roman" w:cs="Times New Roman"/>
          <w:bCs/>
          <w:color w:val="000000" w:themeColor="text1"/>
          <w:sz w:val="24"/>
          <w:szCs w:val="24"/>
          <w:lang w:val="kk-KZ"/>
        </w:rPr>
        <w:t>-Нұр-Сұлтан, 2021 ж. 1 қыркүйек</w:t>
      </w:r>
    </w:p>
    <w:p w14:paraId="639DE062"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2.</w:t>
      </w:r>
      <w:r w:rsidRPr="00FD2064">
        <w:rPr>
          <w:rFonts w:ascii="Times New Roman" w:eastAsia="Calibri" w:hAnsi="Times New Roman" w:cs="Times New Roman"/>
          <w:bCs/>
          <w:color w:val="000000" w:themeColor="text1"/>
          <w:sz w:val="24"/>
          <w:szCs w:val="24"/>
          <w:lang w:val="kk-KZ"/>
        </w:rPr>
        <w:tab/>
        <w:t>Қазақстан Республикасының Конститутциясы-Астана: Елорда, 2008-56 б.</w:t>
      </w:r>
    </w:p>
    <w:p w14:paraId="3AB5F26F"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3.</w:t>
      </w:r>
      <w:r w:rsidRPr="00FD2064">
        <w:rPr>
          <w:rFonts w:ascii="Times New Roman" w:eastAsia="Calibri" w:hAnsi="Times New Roman" w:cs="Times New Roman"/>
          <w:bCs/>
          <w:color w:val="000000" w:themeColor="text1"/>
          <w:sz w:val="24"/>
          <w:szCs w:val="24"/>
          <w:lang w:val="kk-KZ"/>
        </w:rPr>
        <w:tab/>
      </w:r>
      <w:r w:rsidRPr="00FD2064">
        <w:rPr>
          <w:rStyle w:val="s1"/>
          <w:rFonts w:ascii="Times New Roman" w:hAnsi="Times New Roman" w:cs="Times New Roman"/>
          <w:sz w:val="24"/>
          <w:szCs w:val="24"/>
          <w:lang w:val="kk-KZ"/>
        </w:rPr>
        <w:t>Қазақстан Республикасының мемлекеттік қызметі туралы //ҚР Заңы (01.07.2021)</w:t>
      </w:r>
    </w:p>
    <w:p w14:paraId="71225633"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4.</w:t>
      </w:r>
      <w:r w:rsidRPr="00FD2064">
        <w:rPr>
          <w:rFonts w:ascii="Times New Roman" w:eastAsia="Calibri" w:hAnsi="Times New Roman" w:cs="Times New Roman"/>
          <w:bCs/>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D51E67A"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5A03AB36"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6.</w:t>
      </w:r>
      <w:r w:rsidRPr="00FD2064">
        <w:rPr>
          <w:rFonts w:ascii="Times New Roman" w:hAnsi="Times New Roman" w:cs="Times New Roman"/>
          <w:sz w:val="24"/>
          <w:szCs w:val="24"/>
          <w:lang w:val="kk-KZ"/>
        </w:rPr>
        <w:t xml:space="preserve"> </w:t>
      </w:r>
      <w:r w:rsidRPr="00FD2064">
        <w:rPr>
          <w:rFonts w:ascii="Times New Roman" w:eastAsia="Calibri" w:hAnsi="Times New Roman" w:cs="Times New Roman"/>
          <w:bCs/>
          <w:color w:val="000000" w:themeColor="text1"/>
          <w:sz w:val="24"/>
          <w:szCs w:val="24"/>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59CC2F1A"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7.Абылайханова Т.А. Қазақстан Республикасында жергілікті өзін-өзі басқару үлгісін жетілдіру -Өскемен: Берел, 2021-130 б.</w:t>
      </w:r>
    </w:p>
    <w:p w14:paraId="0937D549"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8.Алексеев И.А., Адамоков Б.Б., Белявский Д.С. Муниципальное управление и местное самоуправление -М.: ИНФРА-М, 2019-353 с.</w:t>
      </w:r>
    </w:p>
    <w:p w14:paraId="3DFE0705" w14:textId="77777777" w:rsidR="00FD2064" w:rsidRPr="00FD2064" w:rsidRDefault="00FD2064" w:rsidP="00FD2064">
      <w:pPr>
        <w:spacing w:after="0"/>
        <w:jc w:val="both"/>
        <w:rPr>
          <w:rFonts w:ascii="Times New Roman" w:hAnsi="Times New Roman" w:cs="Times New Roman"/>
          <w:sz w:val="24"/>
          <w:szCs w:val="24"/>
          <w:lang w:val="kk-KZ"/>
        </w:rPr>
      </w:pPr>
      <w:r w:rsidRPr="00FD2064">
        <w:rPr>
          <w:rFonts w:ascii="Times New Roman" w:eastAsia="Calibri" w:hAnsi="Times New Roman" w:cs="Times New Roman"/>
          <w:bCs/>
          <w:color w:val="000000" w:themeColor="text1"/>
          <w:sz w:val="24"/>
          <w:szCs w:val="24"/>
          <w:lang w:val="kk-KZ"/>
        </w:rPr>
        <w:t>9.</w:t>
      </w:r>
      <w:r w:rsidRPr="00FD2064">
        <w:rPr>
          <w:rFonts w:ascii="Times New Roman" w:hAnsi="Times New Roman" w:cs="Times New Roman"/>
          <w:sz w:val="24"/>
          <w:szCs w:val="24"/>
          <w:lang w:val="kk-KZ"/>
        </w:rPr>
        <w:t xml:space="preserve"> Бабкина О.Н. Управление изменениями-Ставрополь, 2019-264 с.</w:t>
      </w:r>
    </w:p>
    <w:p w14:paraId="556018D1"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10.Барциц И.Н. Эволюция государственного управления в странах постсоветского пространства. 1991-2021-М.: Дело РАНХиГС, 2021 -448 с.</w:t>
      </w:r>
    </w:p>
    <w:p w14:paraId="62A4E723"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Times New Roman" w:hAnsi="Times New Roman" w:cs="Times New Roman"/>
          <w:bCs/>
          <w:sz w:val="24"/>
          <w:szCs w:val="24"/>
          <w:lang w:val="kk-KZ"/>
        </w:rPr>
        <w:lastRenderedPageBreak/>
        <w:t>11.Васильев В.П., Деханова  М.Г., Холоденко Ю.А. Государственное и муниципальное управление -М.: Юрайт, 2021-307 с</w:t>
      </w:r>
    </w:p>
    <w:p w14:paraId="6B44020E"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12.Жатканбаев Е.Б. Государственное регулирование экономики: курс лекций. – Алматы: Қазақ университеті, 2021 – 206 с</w:t>
      </w:r>
    </w:p>
    <w:p w14:paraId="2B0FB2D9" w14:textId="77777777" w:rsidR="00FD2064" w:rsidRPr="00FD2064" w:rsidRDefault="00FD2064" w:rsidP="00FD2064">
      <w:pPr>
        <w:spacing w:after="0"/>
        <w:jc w:val="both"/>
        <w:rPr>
          <w:rFonts w:ascii="Times New Roman" w:hAnsi="Times New Roman" w:cs="Times New Roman"/>
          <w:sz w:val="24"/>
          <w:szCs w:val="24"/>
          <w:lang w:val="kk-KZ"/>
        </w:rPr>
      </w:pPr>
      <w:r w:rsidRPr="00FD2064">
        <w:rPr>
          <w:rFonts w:ascii="Times New Roman" w:hAnsi="Times New Roman" w:cs="Times New Roman"/>
          <w:sz w:val="24"/>
          <w:szCs w:val="24"/>
          <w:lang w:val="kk-KZ"/>
        </w:rPr>
        <w:t>13.Заборовская С.Г. Кадровый менеджмент на государственной и гражданской  и муниципальной службе- М.: Юрайт, 2021-270  с.</w:t>
      </w:r>
    </w:p>
    <w:p w14:paraId="144CE7B5" w14:textId="77777777" w:rsidR="00FD2064" w:rsidRPr="00FD2064" w:rsidRDefault="00FD2064" w:rsidP="00FD2064">
      <w:pPr>
        <w:spacing w:after="0"/>
        <w:jc w:val="both"/>
        <w:rPr>
          <w:rFonts w:ascii="Times New Roman" w:hAnsi="Times New Roman" w:cs="Times New Roman"/>
          <w:sz w:val="24"/>
          <w:szCs w:val="24"/>
          <w:lang w:val="kk-KZ"/>
        </w:rPr>
      </w:pPr>
      <w:r w:rsidRPr="00FD2064">
        <w:rPr>
          <w:rFonts w:ascii="Times New Roman" w:hAnsi="Times New Roman" w:cs="Times New Roman"/>
          <w:sz w:val="24"/>
          <w:szCs w:val="24"/>
          <w:lang w:val="kk-KZ"/>
        </w:rPr>
        <w:t>14.Знаменский Д.Ю. Государственная и муниципальная служба-М.: Юрайт, 2021-405 с.</w:t>
      </w:r>
    </w:p>
    <w:p w14:paraId="6561B90F"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15.Иванов В.В,, Коробова А.Н. Государственное и муниципальное управление с использованием информационных технологий-М.: ИНФРА, 2020-383 с.</w:t>
      </w:r>
    </w:p>
    <w:p w14:paraId="71055807"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hAnsi="Times New Roman" w:cs="Times New Roman"/>
          <w:sz w:val="24"/>
          <w:szCs w:val="24"/>
          <w:lang w:val="kk-KZ"/>
        </w:rPr>
        <w:t>16. Иванова Е.А., Шлеин В.А. Управление изменениями -М.: Российский университет транспорта, 2020 -138 с.</w:t>
      </w:r>
    </w:p>
    <w:p w14:paraId="750EEDBD"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17.Купряшин Г.Л. Основы государственного и муниципиального управления- М.: Юрайт, 2019-500 с.</w:t>
      </w:r>
    </w:p>
    <w:p w14:paraId="58C36CC3"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18.Липски  С.А.  Основы государственного и муниципиального управления- М.: Дело, 2019-248 с.</w:t>
      </w:r>
    </w:p>
    <w:p w14:paraId="5C304D7B"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19..Мясникович М.В., Попков А.А. Теория и практика местного управления и самоуправления. Состояние, проблемы и предложения-М.:ЛитРес, 2021-160 с.</w:t>
      </w:r>
    </w:p>
    <w:p w14:paraId="44193CF4"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20.Нұртазин М.С. Қазақстандағы жергілікті мемлекеттік басқару және мемлекеттік қызмет жүйелері -Алматы : Бастау, 2016-256 б.</w:t>
      </w:r>
    </w:p>
    <w:p w14:paraId="17442B3E"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21. Понкин И.В. Теория государственного управления -М.: Инфра-М, 2021-529 с.</w:t>
      </w:r>
    </w:p>
    <w:p w14:paraId="2D3BB1C1" w14:textId="77777777" w:rsidR="00FD2064" w:rsidRPr="00FD2064" w:rsidRDefault="00FD2064" w:rsidP="00FD2064">
      <w:pPr>
        <w:spacing w:after="0"/>
        <w:jc w:val="both"/>
        <w:rPr>
          <w:rFonts w:ascii="Times New Roman" w:hAnsi="Times New Roman" w:cs="Times New Roman"/>
          <w:sz w:val="24"/>
          <w:szCs w:val="24"/>
          <w:lang w:val="kk-KZ"/>
        </w:rPr>
      </w:pPr>
      <w:r w:rsidRPr="00FD2064">
        <w:rPr>
          <w:rFonts w:ascii="Times New Roman" w:hAnsi="Times New Roman" w:cs="Times New Roman"/>
          <w:sz w:val="24"/>
          <w:szCs w:val="24"/>
          <w:lang w:val="kk-KZ"/>
        </w:rPr>
        <w:t>22.Ромашова И.Б. Стратегический менеджмент и управление изменениями в организации – Нижегород, 2020 -101 с.</w:t>
      </w:r>
    </w:p>
    <w:p w14:paraId="661F16D9"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23.Рой А.М. Основы государственного и муниципиального управления-Санкт-Перетург: Питер,  2019-432 с.</w:t>
      </w:r>
    </w:p>
    <w:p w14:paraId="51BC6596"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24.Станислав Липски: Основы государственного и муниципального управления-М.: КноРус, 2021-248 с.</w:t>
      </w:r>
    </w:p>
    <w:p w14:paraId="439214C4"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25.Чихладзе А.А., Ларичева Е.Н. - Местное самоуправление в единой системе публичной власти-- М.: ЮНИТИ-ДАНА, 2020. - с. 343.</w:t>
      </w:r>
    </w:p>
    <w:p w14:paraId="563384E9" w14:textId="77777777" w:rsidR="00FD2064" w:rsidRPr="00FD2064" w:rsidRDefault="00FD2064" w:rsidP="00FD2064">
      <w:pPr>
        <w:tabs>
          <w:tab w:val="left" w:pos="39"/>
        </w:tabs>
        <w:spacing w:after="0"/>
        <w:jc w:val="both"/>
        <w:rPr>
          <w:rFonts w:ascii="Times New Roman" w:eastAsia="Calibri" w:hAnsi="Times New Roman" w:cs="Times New Roman"/>
          <w:b/>
          <w:color w:val="000000" w:themeColor="text1"/>
          <w:sz w:val="24"/>
          <w:szCs w:val="24"/>
          <w:lang w:val="kk-KZ"/>
        </w:rPr>
      </w:pPr>
      <w:r w:rsidRPr="00FD2064">
        <w:rPr>
          <w:rFonts w:ascii="Times New Roman" w:eastAsia="Calibri" w:hAnsi="Times New Roman" w:cs="Times New Roman"/>
          <w:b/>
          <w:color w:val="000000" w:themeColor="text1"/>
          <w:sz w:val="24"/>
          <w:szCs w:val="24"/>
          <w:lang w:val="kk-KZ"/>
        </w:rPr>
        <w:t>Қосымша әдебиеттер:</w:t>
      </w:r>
    </w:p>
    <w:p w14:paraId="117EB318"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4A94808"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2D3D2A1B"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 xml:space="preserve">3. Президенттік жастар кадр резерві туралы//ҚР Президентінің 2021 жылғы 18 мамырдағы №580 Жарлығы </w:t>
      </w:r>
    </w:p>
    <w:p w14:paraId="1E85276D" w14:textId="77777777" w:rsidR="00FD2064" w:rsidRPr="00FD2064" w:rsidRDefault="00FD2064" w:rsidP="00FD2064">
      <w:pPr>
        <w:tabs>
          <w:tab w:val="left" w:pos="39"/>
        </w:tabs>
        <w:spacing w:after="0"/>
        <w:jc w:val="both"/>
        <w:rPr>
          <w:rFonts w:ascii="Times New Roman" w:eastAsia="Calibri" w:hAnsi="Times New Roman" w:cs="Times New Roman"/>
          <w:bCs/>
          <w:color w:val="000000" w:themeColor="text1"/>
          <w:sz w:val="24"/>
          <w:szCs w:val="24"/>
          <w:lang w:val="kk-KZ"/>
        </w:rPr>
      </w:pPr>
      <w:r w:rsidRPr="00FD2064">
        <w:rPr>
          <w:rFonts w:ascii="Times New Roman" w:eastAsia="Calibri" w:hAnsi="Times New Roman" w:cs="Times New Roman"/>
          <w:bCs/>
          <w:color w:val="000000" w:themeColor="text1"/>
          <w:sz w:val="24"/>
          <w:szCs w:val="24"/>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5463D5D" w14:textId="77777777" w:rsidR="00FD2064" w:rsidRPr="00FD2064" w:rsidRDefault="00FD2064" w:rsidP="00FD2064">
      <w:pPr>
        <w:pStyle w:val="ab"/>
        <w:spacing w:after="0"/>
        <w:ind w:left="0"/>
        <w:jc w:val="both"/>
        <w:rPr>
          <w:rStyle w:val="a8"/>
          <w:rFonts w:ascii="Times New Roman" w:hAnsi="Times New Roman" w:cs="Times New Roman"/>
          <w:b w:val="0"/>
          <w:color w:val="212529"/>
          <w:sz w:val="24"/>
          <w:szCs w:val="24"/>
          <w:shd w:val="clear" w:color="auto" w:fill="F4F4F4"/>
          <w:lang w:val="kk-KZ"/>
        </w:rPr>
      </w:pPr>
      <w:r w:rsidRPr="00FD2064">
        <w:rPr>
          <w:rStyle w:val="a8"/>
          <w:rFonts w:ascii="Times New Roman" w:hAnsi="Times New Roman" w:cs="Times New Roman"/>
          <w:b w:val="0"/>
          <w:bCs w:val="0"/>
          <w:color w:val="212529"/>
          <w:sz w:val="24"/>
          <w:szCs w:val="24"/>
          <w:shd w:val="clear" w:color="auto" w:fill="F4F4F4"/>
          <w:lang w:val="kk-KZ"/>
        </w:rPr>
        <w:t>5.Оксфорд экономика сөздігі  = A Dictionary of Economics (Oxford Quick Reference) : сөздік  -Алматы : "Ұлттық аударма бюросы" ҚҚ, 2019 - 606 б.</w:t>
      </w:r>
    </w:p>
    <w:p w14:paraId="22ACFE8A" w14:textId="77777777" w:rsidR="00FD2064" w:rsidRPr="00FD2064" w:rsidRDefault="00FD2064" w:rsidP="00FD2064">
      <w:pPr>
        <w:pStyle w:val="ab"/>
        <w:spacing w:after="0"/>
        <w:ind w:left="0"/>
        <w:jc w:val="both"/>
        <w:rPr>
          <w:rFonts w:ascii="Times New Roman" w:eastAsia="Times New Roman" w:hAnsi="Times New Roman" w:cs="Times New Roman"/>
          <w:sz w:val="24"/>
          <w:szCs w:val="24"/>
          <w:lang w:val="kk-KZ"/>
        </w:rPr>
      </w:pPr>
      <w:r w:rsidRPr="00FD2064">
        <w:rPr>
          <w:rStyle w:val="a8"/>
          <w:rFonts w:ascii="Times New Roman" w:hAnsi="Times New Roman" w:cs="Times New Roman"/>
          <w:b w:val="0"/>
          <w:bCs w:val="0"/>
          <w:color w:val="212529"/>
          <w:sz w:val="24"/>
          <w:szCs w:val="24"/>
          <w:shd w:val="clear" w:color="auto" w:fill="F4F4F4"/>
          <w:lang w:val="kk-KZ"/>
        </w:rPr>
        <w:t>6.Уилтон, Ник. HR-менеджментке кіріспе = An Introduction to Human Resource Management - Алматы: "Ұлттық аударма бюросы" ҚҚ, 2019. — 531 б.</w:t>
      </w:r>
    </w:p>
    <w:p w14:paraId="61ADC162" w14:textId="77777777" w:rsidR="00FD2064" w:rsidRPr="00FD2064" w:rsidRDefault="00FD2064" w:rsidP="00FD2064">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FD2064">
        <w:rPr>
          <w:rStyle w:val="a8"/>
          <w:rFonts w:ascii="Times New Roman" w:hAnsi="Times New Roman" w:cs="Times New Roman"/>
          <w:b w:val="0"/>
          <w:bCs w:val="0"/>
          <w:color w:val="212529"/>
          <w:sz w:val="24"/>
          <w:szCs w:val="24"/>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61E0B0DB" w14:textId="77777777" w:rsidR="00FD2064" w:rsidRPr="00FD2064" w:rsidRDefault="00FD2064" w:rsidP="00FD2064">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FD2064">
        <w:rPr>
          <w:rStyle w:val="a8"/>
          <w:rFonts w:ascii="Times New Roman" w:hAnsi="Times New Roman" w:cs="Times New Roman"/>
          <w:b w:val="0"/>
          <w:bCs w:val="0"/>
          <w:color w:val="212529"/>
          <w:sz w:val="24"/>
          <w:szCs w:val="24"/>
          <w:shd w:val="clear" w:color="auto" w:fill="F4F4F4"/>
          <w:lang w:val="kk-KZ"/>
        </w:rPr>
        <w:t xml:space="preserve">8. Стивен П. Роббинс, Тимати А. Джадж   </w:t>
      </w:r>
      <w:r w:rsidRPr="00FD2064">
        <w:rPr>
          <w:rFonts w:ascii="Times New Roman" w:hAnsi="Times New Roman" w:cs="Times New Roman"/>
          <w:color w:val="212529"/>
          <w:sz w:val="24"/>
          <w:szCs w:val="24"/>
          <w:shd w:val="clear" w:color="auto" w:fill="F4F4F4"/>
          <w:lang w:val="kk-KZ"/>
        </w:rPr>
        <w:br/>
      </w:r>
      <w:r w:rsidRPr="00FD2064">
        <w:rPr>
          <w:rStyle w:val="a8"/>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03ED9CC0" w14:textId="77777777" w:rsidR="00FD2064" w:rsidRPr="00FD2064" w:rsidRDefault="00FD2064" w:rsidP="00FD2064">
      <w:pPr>
        <w:pStyle w:val="ab"/>
        <w:tabs>
          <w:tab w:val="left" w:pos="39"/>
        </w:tabs>
        <w:spacing w:after="0"/>
        <w:ind w:left="0"/>
        <w:jc w:val="both"/>
        <w:rPr>
          <w:rStyle w:val="a8"/>
          <w:rFonts w:ascii="Times New Roman" w:hAnsi="Times New Roman" w:cs="Times New Roman"/>
          <w:b w:val="0"/>
          <w:bCs w:val="0"/>
          <w:sz w:val="24"/>
          <w:szCs w:val="24"/>
          <w:lang w:val="kk-KZ"/>
        </w:rPr>
      </w:pPr>
      <w:r w:rsidRPr="00FD2064">
        <w:rPr>
          <w:rStyle w:val="a8"/>
          <w:rFonts w:ascii="Times New Roman" w:hAnsi="Times New Roman" w:cs="Times New Roman"/>
          <w:b w:val="0"/>
          <w:bCs w:val="0"/>
          <w:color w:val="212529"/>
          <w:sz w:val="24"/>
          <w:szCs w:val="24"/>
          <w:shd w:val="clear" w:color="auto" w:fill="F4F4F4"/>
          <w:lang w:val="kk-KZ"/>
        </w:rPr>
        <w:lastRenderedPageBreak/>
        <w:t>9. Р. У. Гриффин Менеджмент = Management  - Астана: "Ұлттық аударма бюросы" ҚҚ, 2018 - 766 б.</w:t>
      </w:r>
    </w:p>
    <w:p w14:paraId="4DA32766" w14:textId="77777777" w:rsidR="00FD2064" w:rsidRPr="00FD2064" w:rsidRDefault="00FD2064" w:rsidP="00FD2064">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FD2064">
        <w:rPr>
          <w:rStyle w:val="a8"/>
          <w:rFonts w:ascii="Times New Roman" w:hAnsi="Times New Roman" w:cs="Times New Roman"/>
          <w:b w:val="0"/>
          <w:bCs w:val="0"/>
          <w:color w:val="212529"/>
          <w:sz w:val="24"/>
          <w:szCs w:val="24"/>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72B4FFF" w14:textId="77777777" w:rsidR="00FD2064" w:rsidRPr="00FD2064" w:rsidRDefault="00FD2064" w:rsidP="00FD2064">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FD2064">
        <w:rPr>
          <w:rStyle w:val="a8"/>
          <w:rFonts w:ascii="Times New Roman" w:hAnsi="Times New Roman" w:cs="Times New Roman"/>
          <w:b w:val="0"/>
          <w:bCs w:val="0"/>
          <w:color w:val="212529"/>
          <w:sz w:val="24"/>
          <w:szCs w:val="24"/>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3A8983F" w14:textId="77777777" w:rsidR="00FD2064" w:rsidRPr="00FD2064" w:rsidRDefault="00FD2064" w:rsidP="00FD2064">
      <w:pPr>
        <w:pStyle w:val="ab"/>
        <w:tabs>
          <w:tab w:val="left" w:pos="1110"/>
        </w:tabs>
        <w:spacing w:after="0"/>
        <w:ind w:left="0"/>
        <w:jc w:val="both"/>
        <w:rPr>
          <w:rStyle w:val="a8"/>
          <w:rFonts w:ascii="Times New Roman" w:hAnsi="Times New Roman" w:cs="Times New Roman"/>
          <w:b w:val="0"/>
          <w:bCs w:val="0"/>
          <w:color w:val="212529"/>
          <w:sz w:val="24"/>
          <w:szCs w:val="24"/>
          <w:shd w:val="clear" w:color="auto" w:fill="F4F4F4"/>
          <w:lang w:val="kk-KZ"/>
        </w:rPr>
      </w:pPr>
      <w:r w:rsidRPr="00FD2064">
        <w:rPr>
          <w:rStyle w:val="a8"/>
          <w:rFonts w:ascii="Times New Roman" w:hAnsi="Times New Roman" w:cs="Times New Roman"/>
          <w:b w:val="0"/>
          <w:bCs w:val="0"/>
          <w:color w:val="212529"/>
          <w:sz w:val="24"/>
          <w:szCs w:val="24"/>
          <w:shd w:val="clear" w:color="auto" w:fill="F4F4F4"/>
          <w:lang w:val="kk-KZ"/>
        </w:rPr>
        <w:t>12. О’Лири, Зина. Зерттеу жобасын жүргізу: негізгі нұсқаулық : монография - Алматы: "Ұлттық аударма бюросы" ҚҚ, 2020 - 470 б.</w:t>
      </w:r>
    </w:p>
    <w:p w14:paraId="15E55B9E" w14:textId="77777777" w:rsidR="00FD2064" w:rsidRPr="00FD2064" w:rsidRDefault="00FD2064" w:rsidP="00FD2064">
      <w:pPr>
        <w:pStyle w:val="ab"/>
        <w:tabs>
          <w:tab w:val="left" w:pos="39"/>
        </w:tabs>
        <w:spacing w:after="0"/>
        <w:ind w:left="0"/>
        <w:jc w:val="both"/>
        <w:rPr>
          <w:rFonts w:ascii="Times New Roman" w:eastAsia="Calibri" w:hAnsi="Times New Roman" w:cs="Times New Roman"/>
          <w:color w:val="000000" w:themeColor="text1"/>
          <w:sz w:val="24"/>
          <w:szCs w:val="24"/>
          <w:lang w:val="kk-KZ"/>
        </w:rPr>
      </w:pPr>
      <w:r w:rsidRPr="00FD2064">
        <w:rPr>
          <w:rStyle w:val="a8"/>
          <w:rFonts w:ascii="Times New Roman" w:hAnsi="Times New Roman" w:cs="Times New Roman"/>
          <w:b w:val="0"/>
          <w:bCs w:val="0"/>
          <w:color w:val="212529"/>
          <w:sz w:val="24"/>
          <w:szCs w:val="24"/>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4A3ACD0D" w14:textId="4CD9517A" w:rsidR="00FD2064" w:rsidRDefault="00FD2064" w:rsidP="00FD2064">
      <w:pPr>
        <w:rPr>
          <w:rFonts w:ascii="Times New Roman" w:hAnsi="Times New Roman" w:cs="Times New Roman"/>
          <w:sz w:val="28"/>
          <w:szCs w:val="28"/>
          <w:lang w:val="kk-KZ"/>
        </w:rPr>
      </w:pPr>
    </w:p>
    <w:p w14:paraId="4817826C" w14:textId="77777777" w:rsidR="00FD2064" w:rsidRPr="00FD2064" w:rsidRDefault="00FD2064" w:rsidP="00FD2064">
      <w:pPr>
        <w:ind w:firstLine="708"/>
        <w:rPr>
          <w:rFonts w:ascii="Times New Roman" w:hAnsi="Times New Roman" w:cs="Times New Roman"/>
          <w:sz w:val="28"/>
          <w:szCs w:val="28"/>
          <w:lang w:val="kk-KZ"/>
        </w:rPr>
      </w:pPr>
    </w:p>
    <w:sectPr w:rsidR="00FD2064" w:rsidRPr="00FD206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F2F80"/>
    <w:multiLevelType w:val="hybridMultilevel"/>
    <w:tmpl w:val="1A8CB678"/>
    <w:lvl w:ilvl="0" w:tplc="A72CB91E">
      <w:start w:val="1"/>
      <w:numFmt w:val="decimal"/>
      <w:lvlText w:val="%1."/>
      <w:lvlJc w:val="left"/>
      <w:pPr>
        <w:ind w:left="720" w:hanging="360"/>
      </w:pPr>
      <w:rPr>
        <w:rFonts w:ascii="Times New Roman" w:eastAsiaTheme="minorHAnsi"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49"/>
    <w:rsid w:val="00223458"/>
    <w:rsid w:val="006A08A9"/>
    <w:rsid w:val="006C0B77"/>
    <w:rsid w:val="006F1C33"/>
    <w:rsid w:val="008242FF"/>
    <w:rsid w:val="00870751"/>
    <w:rsid w:val="00922C48"/>
    <w:rsid w:val="009F3000"/>
    <w:rsid w:val="00A00687"/>
    <w:rsid w:val="00A71949"/>
    <w:rsid w:val="00AB11C1"/>
    <w:rsid w:val="00B915B7"/>
    <w:rsid w:val="00CA5C53"/>
    <w:rsid w:val="00E03E8E"/>
    <w:rsid w:val="00EA59DF"/>
    <w:rsid w:val="00EE4070"/>
    <w:rsid w:val="00F12C76"/>
    <w:rsid w:val="00FD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CF02"/>
  <w15:chartTrackingRefBased/>
  <w15:docId w15:val="{C957F377-BBAE-4203-998E-27844BBA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6A0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FD2064"/>
  </w:style>
  <w:style w:type="character" w:customStyle="1" w:styleId="s1">
    <w:name w:val="s1"/>
    <w:basedOn w:val="a0"/>
    <w:rsid w:val="00FD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1287">
      <w:bodyDiv w:val="1"/>
      <w:marLeft w:val="0"/>
      <w:marRight w:val="0"/>
      <w:marTop w:val="0"/>
      <w:marBottom w:val="0"/>
      <w:divBdr>
        <w:top w:val="none" w:sz="0" w:space="0" w:color="auto"/>
        <w:left w:val="none" w:sz="0" w:space="0" w:color="auto"/>
        <w:bottom w:val="none" w:sz="0" w:space="0" w:color="auto"/>
        <w:right w:val="none" w:sz="0" w:space="0" w:color="auto"/>
      </w:divBdr>
    </w:div>
    <w:div w:id="33885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1464</Words>
  <Characters>8350</Characters>
  <Application>Microsoft Office Word</Application>
  <DocSecurity>0</DocSecurity>
  <Lines>69</Lines>
  <Paragraphs>19</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2021-09-23T02:53:00Z</dcterms:created>
  <dcterms:modified xsi:type="dcterms:W3CDTF">2022-01-18T16:45:00Z</dcterms:modified>
</cp:coreProperties>
</file>